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195" w:rsidRDefault="004F71F4" w:rsidP="004F71F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Анализ результатов ОГЭ по химии</w:t>
      </w:r>
    </w:p>
    <w:p w:rsidR="004F71F4" w:rsidRDefault="004F71F4" w:rsidP="004F71F4">
      <w:pPr>
        <w:jc w:val="both"/>
        <w:rPr>
          <w:rFonts w:ascii="Times New Roman" w:hAnsi="Times New Roman" w:cs="Times New Roman"/>
          <w:sz w:val="24"/>
          <w:szCs w:val="24"/>
        </w:rPr>
      </w:pPr>
      <w:r w:rsidRPr="004F71F4">
        <w:rPr>
          <w:rFonts w:ascii="Times New Roman" w:hAnsi="Times New Roman" w:cs="Times New Roman"/>
          <w:sz w:val="24"/>
          <w:szCs w:val="24"/>
        </w:rPr>
        <w:t xml:space="preserve">В анализируемой группе из 10 участников средний первичный балл составил 26, что соответствует оценке "4". Это говорит </w:t>
      </w:r>
      <w:proofErr w:type="gramStart"/>
      <w:r w:rsidRPr="004F71F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4F71F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F71F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F71F4">
        <w:rPr>
          <w:rFonts w:ascii="Times New Roman" w:hAnsi="Times New Roman" w:cs="Times New Roman"/>
          <w:sz w:val="24"/>
          <w:szCs w:val="24"/>
        </w:rPr>
        <w:t xml:space="preserve"> целом неплохой подготовке к экзамену. Однако, разброс баллов достаточно велик (от 11 до 37), что указывает на существенную дифференциацию в уровне знаний и навыков.</w:t>
      </w:r>
    </w:p>
    <w:p w:rsidR="004F71F4" w:rsidRPr="004F71F4" w:rsidRDefault="004F71F4" w:rsidP="004F71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1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Выводы:</w:t>
      </w:r>
    </w:p>
    <w:p w:rsidR="004F71F4" w:rsidRPr="004F71F4" w:rsidRDefault="004F71F4" w:rsidP="004F7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1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Неравномерность подготовки:</w:t>
      </w:r>
      <w:r w:rsidRPr="004F7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Несмотря на среднюю оценку "4", наблюдается значительная разница в уровне подготовки учеников. Необходимо выявить причины этой неравномерности и разработать индивидуальные программы поддержки для </w:t>
      </w:r>
      <w:proofErr w:type="gramStart"/>
      <w:r w:rsidRPr="004F71F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отстающих</w:t>
      </w:r>
      <w:proofErr w:type="gramEnd"/>
      <w:r w:rsidRPr="004F71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F71F4" w:rsidRPr="004F71F4" w:rsidRDefault="004F71F4" w:rsidP="004F7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1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Слабые места в заданиях с развёрнутым ответом:</w:t>
      </w:r>
      <w:r w:rsidRPr="004F7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Задания с развёрнутым ответом представляют наибольшую сложность для учеников. Необходимо уделить больше внимания развитию навыков решения таких задач, включая умение четко и логично излагать свои мысли, применять теоретические знания на практике и правильно оформлять ответы.</w:t>
      </w:r>
    </w:p>
    <w:p w:rsidR="004F71F4" w:rsidRPr="004F71F4" w:rsidRDefault="004F71F4" w:rsidP="004F71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1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Необходимость повторения базовых знаний:</w:t>
      </w:r>
      <w:r w:rsidRPr="004F7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Даже в заданиях с кратким ответом у некоторых учеников наблюдаются ошибки. Это говорит о необходимости повторения и закрепления базовых понятий и законов химии.</w:t>
      </w:r>
    </w:p>
    <w:p w:rsidR="004F71F4" w:rsidRPr="004F71F4" w:rsidRDefault="004F71F4" w:rsidP="004F71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1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Рекомендации:</w:t>
      </w:r>
    </w:p>
    <w:p w:rsidR="004F71F4" w:rsidRPr="004F71F4" w:rsidRDefault="004F71F4" w:rsidP="004F71F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1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Дифференцированный подход к обучению:</w:t>
      </w:r>
      <w:r w:rsidRPr="004F7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учитывать индивидуальные особенности и уровень подготовки каждого ученика при планировании учебного процесса.</w:t>
      </w:r>
    </w:p>
    <w:p w:rsidR="004F71F4" w:rsidRPr="004F71F4" w:rsidRDefault="004F71F4" w:rsidP="004F71F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1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Усиление практической направленности обучения:</w:t>
      </w:r>
      <w:r w:rsidRPr="004F7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Больше внимания следует уделять решению задач различного уровня сложности, особенно задач с развёрнутым ответом.</w:t>
      </w:r>
    </w:p>
    <w:p w:rsidR="004F71F4" w:rsidRPr="004F71F4" w:rsidRDefault="004F71F4" w:rsidP="004F71F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1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навыков самоконтроля и самооценки:</w:t>
      </w:r>
      <w:r w:rsidRPr="004F7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Ученики должны уметь анализировать свои ошибки и определять области, требующие дополнительной проработки.</w:t>
      </w:r>
    </w:p>
    <w:p w:rsidR="004F71F4" w:rsidRPr="004F71F4" w:rsidRDefault="004F71F4" w:rsidP="004F71F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1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Использование разнообразных методов обучения:</w:t>
      </w:r>
      <w:r w:rsidRPr="004F7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использовать различные методы обучения, включая интерактивные уроки, групповую работу, проектную деятельность и т.д., чтобы сделать процесс обучения более интересным и эффективным.</w:t>
      </w:r>
    </w:p>
    <w:p w:rsidR="004F71F4" w:rsidRPr="004F71F4" w:rsidRDefault="004F71F4" w:rsidP="004F71F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1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Регулярный контроль знаний:</w:t>
      </w:r>
      <w:r w:rsidRPr="004F7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регулярно проводить контрольные работы и тесты для оценки уровня знаний учеников и своевременного выявления пробелов.</w:t>
      </w:r>
    </w:p>
    <w:p w:rsidR="004F71F4" w:rsidRPr="004F71F4" w:rsidRDefault="004F71F4" w:rsidP="004F71F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1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Психологическая подготовка к экзамену:</w:t>
      </w:r>
      <w:r w:rsidRPr="004F7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Важно помочь ученикам справиться со стрессом и тревогой, связанными с экзаменом, и </w:t>
      </w:r>
      <w:proofErr w:type="gramStart"/>
      <w:r w:rsidRPr="004F71F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их эффективно управлять</w:t>
      </w:r>
      <w:proofErr w:type="gramEnd"/>
      <w:r w:rsidRPr="004F7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своим временем и ресурсами.</w:t>
      </w:r>
    </w:p>
    <w:p w:rsidR="004F71F4" w:rsidRPr="004F71F4" w:rsidRDefault="004F71F4" w:rsidP="004F71F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1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Анализ ошибок прошлых лет:</w:t>
      </w:r>
      <w:r w:rsidRPr="004F7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тщательно анализировать ошибки, допущенные учениками на прошлых </w:t>
      </w:r>
      <w:proofErr w:type="gramStart"/>
      <w:r w:rsidRPr="004F71F4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экзаменах</w:t>
      </w:r>
      <w:proofErr w:type="gramEnd"/>
      <w:r w:rsidRPr="004F71F4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чтобы выявить типичные проблемы и разработать меры по их предотвращению.</w:t>
      </w:r>
    </w:p>
    <w:p w:rsidR="004F71F4" w:rsidRPr="004F71F4" w:rsidRDefault="004F71F4" w:rsidP="004F71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1F4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заключение, анализ результатов ОГЭ по химии показывает, что в целом ученики неплохо подготовлены к экзамену, но есть области, требующие дополнительного внимания. Реализация предложенных рекомендаций позволит повысить уровень подготовки учеников и улучшить результаты экзамена</w:t>
      </w:r>
      <w:bookmarkStart w:id="0" w:name="_GoBack"/>
      <w:bookmarkEnd w:id="0"/>
      <w:r w:rsidRPr="004F71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sectPr w:rsidR="004F71F4" w:rsidRPr="004F7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367D3"/>
    <w:multiLevelType w:val="multilevel"/>
    <w:tmpl w:val="8B328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931623"/>
    <w:multiLevelType w:val="multilevel"/>
    <w:tmpl w:val="C0A63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1F4"/>
    <w:rsid w:val="004F71F4"/>
    <w:rsid w:val="0055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71F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F71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F71F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71F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F71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F71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2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Shkola</dc:creator>
  <cp:lastModifiedBy>Shkola</cp:lastModifiedBy>
  <cp:revision>1</cp:revision>
  <dcterms:created xsi:type="dcterms:W3CDTF">2025-10-20T09:58:00Z</dcterms:created>
  <dcterms:modified xsi:type="dcterms:W3CDTF">2025-10-20T10:04:00Z</dcterms:modified>
</cp:coreProperties>
</file>